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CBDC" w14:textId="77777777" w:rsidR="00CC2339" w:rsidRPr="00595B71" w:rsidRDefault="00CC2339" w:rsidP="00CC2339">
      <w:p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szCs w:val="24"/>
          <w:lang w:eastAsia="cy-GB"/>
        </w:rPr>
      </w:pPr>
      <w:r w:rsidRPr="00595B71">
        <w:rPr>
          <w:rFonts w:ascii="Montserrat Medium" w:eastAsia="Times New Roman" w:hAnsi="Montserrat Medium" w:cs="Arial"/>
          <w:color w:val="002060"/>
          <w:szCs w:val="24"/>
          <w:lang w:eastAsia="cy-GB"/>
        </w:rPr>
        <w:t xml:space="preserve">As part of the </w:t>
      </w:r>
      <w:r w:rsidRPr="00595B71">
        <w:rPr>
          <w:rFonts w:ascii="Montserrat Medium" w:hAnsi="Montserrat Medium" w:cs="Arial"/>
          <w:color w:val="002060"/>
          <w:szCs w:val="24"/>
        </w:rPr>
        <w:t>ARFOR</w:t>
      </w:r>
      <w:r w:rsidRPr="00595B71">
        <w:rPr>
          <w:rFonts w:ascii="Montserrat Medium" w:eastAsia="Times New Roman" w:hAnsi="Montserrat Medium" w:cs="Arial"/>
          <w:color w:val="002060"/>
          <w:szCs w:val="24"/>
          <w:lang w:eastAsia="cy-GB"/>
        </w:rPr>
        <w:t xml:space="preserve"> Programme we have produced an Agreement of Principles that outlines the principles we want organisations/businesses/enterprises/individuals to commit to in exchange for support.</w:t>
      </w:r>
    </w:p>
    <w:p w14:paraId="0EDE9303" w14:textId="77777777" w:rsidR="00CC2339" w:rsidRPr="00595B71" w:rsidRDefault="00CC2339" w:rsidP="00CC2339">
      <w:p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szCs w:val="24"/>
          <w:lang w:eastAsia="cy-GB"/>
        </w:rPr>
      </w:pPr>
      <w:r w:rsidRPr="00595B71">
        <w:rPr>
          <w:rFonts w:ascii="Montserrat Medium" w:eastAsia="Times New Roman" w:hAnsi="Montserrat Medium" w:cs="Arial"/>
          <w:color w:val="002060"/>
          <w:szCs w:val="24"/>
          <w:lang w:eastAsia="cy-GB"/>
        </w:rPr>
        <w:t>This includes:</w:t>
      </w:r>
    </w:p>
    <w:p w14:paraId="0BBA96A3" w14:textId="77777777" w:rsidR="00CC2339" w:rsidRPr="00595B71" w:rsidRDefault="00CC2339" w:rsidP="00CC2339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>Llwyddo’n Lleol</w:t>
      </w:r>
    </w:p>
    <w:p w14:paraId="103195B4" w14:textId="77777777" w:rsidR="00CC2339" w:rsidRPr="00595B71" w:rsidRDefault="00CC2339" w:rsidP="00CC2339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 xml:space="preserve">Enterprising Communities </w:t>
      </w:r>
    </w:p>
    <w:p w14:paraId="5948CD7E" w14:textId="77777777" w:rsidR="00CC2339" w:rsidRPr="00595B71" w:rsidRDefault="00CC2339" w:rsidP="00CC2339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>Challenge Fund</w:t>
      </w:r>
    </w:p>
    <w:p w14:paraId="59002FF7" w14:textId="77777777" w:rsidR="00CC2339" w:rsidRPr="00595B71" w:rsidRDefault="00CC2339" w:rsidP="00CC2339">
      <w:pPr>
        <w:pStyle w:val="ParagraffRhestr"/>
        <w:numPr>
          <w:ilvl w:val="0"/>
          <w:numId w:val="29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>Identity</w:t>
      </w:r>
    </w:p>
    <w:p w14:paraId="773D04B9" w14:textId="77777777" w:rsidR="00CC2339" w:rsidRPr="00595B71" w:rsidRDefault="00CC2339" w:rsidP="00CC2339">
      <w:p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eastAsia="cy-GB"/>
        </w:rPr>
      </w:pPr>
      <w:r w:rsidRPr="00595B71">
        <w:rPr>
          <w:rFonts w:ascii="Montserrat Medium" w:eastAsia="Times New Roman" w:hAnsi="Montserrat Medium" w:cs="Arial"/>
          <w:color w:val="002060"/>
          <w:lang w:eastAsia="cy-GB"/>
        </w:rPr>
        <w:t>ARFOR’s aim is to ensure economic prosperity that will also support the sustainability of communities and the prosperity of the Welsh language as an everyday language.</w:t>
      </w:r>
    </w:p>
    <w:p w14:paraId="7AEB1FEB" w14:textId="77777777" w:rsidR="00CC2339" w:rsidRPr="00595B71" w:rsidRDefault="00CC2339" w:rsidP="00CC2339">
      <w:p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szCs w:val="24"/>
          <w:lang w:eastAsia="cy-GB"/>
        </w:rPr>
      </w:pPr>
      <w:r w:rsidRPr="00595B71">
        <w:rPr>
          <w:rFonts w:ascii="Montserrat Medium" w:hAnsi="Montserrat Medium" w:cs="Arial"/>
          <w:color w:val="002060"/>
          <w:szCs w:val="24"/>
        </w:rPr>
        <w:t xml:space="preserve">Signing the Agreement of Principles is a commitment to acknowledging and working to respond to the Strategic Objectives of ARFOR: </w:t>
      </w:r>
    </w:p>
    <w:p w14:paraId="29347E2C" w14:textId="77777777" w:rsidR="00CC2339" w:rsidRPr="00595B71" w:rsidRDefault="00CC2339" w:rsidP="00CC2339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  <w:color w:val="002060"/>
          <w:lang w:val="en-GB"/>
        </w:rPr>
      </w:pPr>
      <w:r w:rsidRPr="00595B71">
        <w:rPr>
          <w:rFonts w:ascii="Montserrat Medium" w:hAnsi="Montserrat Medium" w:cs="Arial"/>
          <w:b/>
          <w:bCs/>
          <w:color w:val="002060"/>
          <w:lang w:val="en-GB"/>
        </w:rPr>
        <w:t xml:space="preserve">Creating opportunities for young people and families (aged ≤ 35) to stay in or return to their native communities </w:t>
      </w:r>
      <w:r w:rsidRPr="00595B71">
        <w:rPr>
          <w:rFonts w:ascii="Montserrat Medium" w:hAnsi="Montserrat Medium" w:cs="Arial"/>
          <w:color w:val="002060"/>
          <w:lang w:val="en-GB"/>
        </w:rPr>
        <w:t>– and supporting them to succeed locally via enterprise or career development and ensuring a livelihood that achieves their aspirations.</w:t>
      </w:r>
    </w:p>
    <w:p w14:paraId="5DD924F1" w14:textId="77777777" w:rsidR="00CC2339" w:rsidRPr="00595B71" w:rsidRDefault="00CC2339" w:rsidP="00CC2339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  <w:color w:val="002060"/>
          <w:lang w:val="en-GB"/>
        </w:rPr>
      </w:pPr>
      <w:r w:rsidRPr="00595B71">
        <w:rPr>
          <w:rFonts w:ascii="Montserrat Medium" w:hAnsi="Montserrat Medium" w:cs="Arial"/>
          <w:b/>
          <w:color w:val="002060"/>
          <w:lang w:val="en-GB"/>
        </w:rPr>
        <w:t xml:space="preserve">Creating enterprising communities within the Welsh-speaking heartland </w:t>
      </w:r>
      <w:r w:rsidRPr="00595B71">
        <w:rPr>
          <w:rFonts w:ascii="Montserrat Medium" w:hAnsi="Montserrat Medium" w:cs="Arial"/>
          <w:bCs/>
          <w:color w:val="002060"/>
          <w:lang w:val="en-GB"/>
        </w:rPr>
        <w:t>– by supporting commercial and community enterprises that aim to retain and increase local wealth by utilising the unique identity and qualities of their areas.</w:t>
      </w:r>
    </w:p>
    <w:p w14:paraId="6E6B0BE9" w14:textId="77777777" w:rsidR="00CC2339" w:rsidRPr="00595B71" w:rsidRDefault="00CC2339" w:rsidP="00CC2339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  <w:b/>
          <w:bCs/>
          <w:color w:val="002060"/>
          <w:lang w:val="en-GB"/>
        </w:rPr>
      </w:pPr>
      <w:r w:rsidRPr="00595B71">
        <w:rPr>
          <w:rFonts w:ascii="Montserrat Medium" w:hAnsi="Montserrat Medium" w:cs="Arial"/>
          <w:b/>
          <w:bCs/>
          <w:color w:val="002060"/>
          <w:lang w:val="en-GB"/>
        </w:rPr>
        <w:t xml:space="preserve">Maximising the benefit of activity through collaboration </w:t>
      </w:r>
      <w:r w:rsidRPr="00595B71">
        <w:rPr>
          <w:rFonts w:ascii="Montserrat Medium" w:hAnsi="Montserrat Medium" w:cs="Arial"/>
          <w:color w:val="002060"/>
          <w:lang w:val="en-GB"/>
        </w:rPr>
        <w:t xml:space="preserve">– by establishing a learning mindset, by doing and improving continuously, learning from activity in individual areas and expanding it, tailored to local conditions.    </w:t>
      </w:r>
    </w:p>
    <w:p w14:paraId="1BB4EC19" w14:textId="77777777" w:rsidR="00CC2339" w:rsidRPr="00595B71" w:rsidRDefault="00CC2339" w:rsidP="00CC2339">
      <w:pPr>
        <w:pStyle w:val="ParagraffRhestr"/>
        <w:numPr>
          <w:ilvl w:val="0"/>
          <w:numId w:val="17"/>
        </w:numPr>
        <w:spacing w:before="120" w:line="20" w:lineRule="atLeast"/>
        <w:ind w:left="1134" w:hanging="425"/>
        <w:contextualSpacing w:val="0"/>
        <w:jc w:val="both"/>
        <w:rPr>
          <w:rFonts w:ascii="Montserrat Medium" w:hAnsi="Montserrat Medium" w:cs="Arial"/>
          <w:color w:val="002060"/>
          <w:lang w:val="en-GB"/>
        </w:rPr>
      </w:pPr>
      <w:r w:rsidRPr="00595B71">
        <w:rPr>
          <w:rFonts w:ascii="Montserrat Medium" w:hAnsi="Montserrat Medium" w:cs="Arial"/>
          <w:b/>
          <w:bCs/>
          <w:color w:val="002060"/>
          <w:lang w:val="en-GB"/>
        </w:rPr>
        <w:t xml:space="preserve">Strengthening the identity of communities that have a high concentration of Welsh speakers </w:t>
      </w:r>
      <w:r w:rsidRPr="00595B71">
        <w:rPr>
          <w:rFonts w:ascii="Montserrat Medium" w:hAnsi="Montserrat Medium" w:cs="Arial"/>
          <w:color w:val="002060"/>
          <w:lang w:val="en-GB"/>
        </w:rPr>
        <w:t>– by supporting the use and visibility of the Welsh language, promoting a sense of place and local loyalty, as well as increasing awareness of region’s common features.</w:t>
      </w:r>
    </w:p>
    <w:p w14:paraId="06D237B4" w14:textId="77777777" w:rsidR="00CC2339" w:rsidRPr="00595B71" w:rsidRDefault="00CC2339" w:rsidP="00CC2339">
      <w:pPr>
        <w:pStyle w:val="ParagraffRhestr"/>
        <w:ind w:left="0"/>
        <w:jc w:val="both"/>
        <w:rPr>
          <w:rFonts w:ascii="Montserrat Medium" w:hAnsi="Montserrat Medium" w:cs="Arial"/>
          <w:color w:val="002060"/>
          <w:lang w:val="en-GB"/>
        </w:rPr>
      </w:pPr>
    </w:p>
    <w:p w14:paraId="49AFA5D8" w14:textId="77777777" w:rsidR="00CC2339" w:rsidRPr="00595B71" w:rsidRDefault="00CC2339" w:rsidP="00CC2339">
      <w:pPr>
        <w:pStyle w:val="ParagraffRhestr"/>
        <w:ind w:left="0"/>
        <w:jc w:val="both"/>
        <w:rPr>
          <w:rFonts w:ascii="Montserrat Medium" w:hAnsi="Montserrat Medium" w:cs="Arial"/>
          <w:color w:val="002060"/>
          <w:lang w:val="en-GB"/>
        </w:rPr>
      </w:pPr>
      <w:r w:rsidRPr="00595B71">
        <w:rPr>
          <w:rFonts w:ascii="Montserrat Medium" w:hAnsi="Montserrat Medium" w:cs="Arial"/>
          <w:color w:val="002060"/>
          <w:lang w:val="en-GB"/>
        </w:rPr>
        <w:lastRenderedPageBreak/>
        <w:t>ARFOR is an economic programme, with the aim of creating a robust foundational economy to ensure the long-term sustainability of our communities and the prosperity of the Welsh language.</w:t>
      </w:r>
    </w:p>
    <w:p w14:paraId="727A24CF" w14:textId="77777777" w:rsidR="00CC2339" w:rsidRPr="00595B71" w:rsidRDefault="00CC2339" w:rsidP="00CC2339">
      <w:pPr>
        <w:jc w:val="both"/>
        <w:rPr>
          <w:rFonts w:ascii="Montserrat Medium" w:hAnsi="Montserrat Medium" w:cs="Arial"/>
          <w:color w:val="002060"/>
          <w:szCs w:val="24"/>
        </w:rPr>
      </w:pPr>
      <w:r w:rsidRPr="00595B71">
        <w:rPr>
          <w:rFonts w:ascii="Montserrat Medium" w:hAnsi="Montserrat Medium" w:cs="Arial"/>
          <w:color w:val="002060"/>
          <w:szCs w:val="24"/>
        </w:rPr>
        <w:t xml:space="preserve">The Objectives above are in-line with Welsh Government strategies and priorities, namely: </w:t>
      </w:r>
    </w:p>
    <w:p w14:paraId="52E31521" w14:textId="77777777" w:rsidR="00CC2339" w:rsidRPr="00595B71" w:rsidRDefault="00ED1D29" w:rsidP="00CC2339">
      <w:pPr>
        <w:pStyle w:val="ParagraffRhestr"/>
        <w:numPr>
          <w:ilvl w:val="0"/>
          <w:numId w:val="31"/>
        </w:numPr>
        <w:spacing w:line="20" w:lineRule="atLeast"/>
        <w:jc w:val="both"/>
        <w:rPr>
          <w:rFonts w:ascii="Montserrat Medium" w:hAnsi="Montserrat Medium"/>
          <w:color w:val="002060"/>
          <w:lang w:val="en-GB"/>
        </w:rPr>
      </w:pPr>
      <w:hyperlink r:id="rId12" w:history="1">
        <w:r w:rsidR="00CC2339" w:rsidRPr="00595B71">
          <w:rPr>
            <w:rStyle w:val="Hyperddolen"/>
            <w:rFonts w:ascii="Montserrat Medium" w:hAnsi="Montserrat Medium" w:cs="Arial"/>
            <w:color w:val="002060"/>
            <w:lang w:val="en-GB"/>
          </w:rPr>
          <w:t>Programme for Government 2021-26</w:t>
        </w:r>
      </w:hyperlink>
      <w:r w:rsidR="00CC2339" w:rsidRPr="00595B71">
        <w:rPr>
          <w:rFonts w:ascii="Montserrat Medium" w:hAnsi="Montserrat Medium" w:cs="Arial"/>
          <w:color w:val="002060"/>
          <w:lang w:val="en-GB"/>
        </w:rPr>
        <w:t xml:space="preserve">, </w:t>
      </w:r>
    </w:p>
    <w:p w14:paraId="6CAE7D9C" w14:textId="77777777" w:rsidR="00CC2339" w:rsidRPr="00595B71" w:rsidRDefault="00ED1D29" w:rsidP="00CC2339">
      <w:pPr>
        <w:pStyle w:val="ParagraffRhestr"/>
        <w:numPr>
          <w:ilvl w:val="0"/>
          <w:numId w:val="31"/>
        </w:numPr>
        <w:spacing w:line="20" w:lineRule="atLeast"/>
        <w:jc w:val="both"/>
        <w:rPr>
          <w:rStyle w:val="Hyperddolen"/>
          <w:rFonts w:ascii="Montserrat Medium" w:hAnsi="Montserrat Medium" w:cs="Arial"/>
          <w:color w:val="002060"/>
          <w:lang w:val="en-GB"/>
        </w:rPr>
      </w:pPr>
      <w:hyperlink r:id="rId13" w:history="1">
        <w:r w:rsidR="00CC2339" w:rsidRPr="00595B71">
          <w:rPr>
            <w:rStyle w:val="Hyperddolen"/>
            <w:rFonts w:ascii="Montserrat Medium" w:hAnsi="Montserrat Medium" w:cs="Arial"/>
            <w:color w:val="002060"/>
            <w:lang w:val="en-GB"/>
          </w:rPr>
          <w:t>Economic resilience and reconstruction mission</w:t>
        </w:r>
      </w:hyperlink>
      <w:r w:rsidR="00CC2339" w:rsidRPr="00595B71">
        <w:rPr>
          <w:rStyle w:val="Hyperddolen"/>
          <w:rFonts w:ascii="Montserrat Medium" w:hAnsi="Montserrat Medium"/>
          <w:color w:val="002060"/>
          <w:lang w:val="en-GB"/>
        </w:rPr>
        <w:t xml:space="preserve"> </w:t>
      </w:r>
    </w:p>
    <w:p w14:paraId="7D15B5B7" w14:textId="77777777" w:rsidR="00CC2339" w:rsidRPr="00595B71" w:rsidRDefault="00ED1D29" w:rsidP="00CC2339">
      <w:pPr>
        <w:pStyle w:val="ParagraffRhestr"/>
        <w:numPr>
          <w:ilvl w:val="0"/>
          <w:numId w:val="31"/>
        </w:numPr>
        <w:spacing w:line="20" w:lineRule="atLeast"/>
        <w:jc w:val="both"/>
        <w:rPr>
          <w:rStyle w:val="Hyperddolen"/>
          <w:rFonts w:ascii="Montserrat Medium" w:hAnsi="Montserrat Medium"/>
          <w:color w:val="002060"/>
          <w:lang w:val="en-GB"/>
        </w:rPr>
      </w:pPr>
      <w:hyperlink r:id="rId14" w:history="1">
        <w:r w:rsidR="00CC2339" w:rsidRPr="00595B71">
          <w:rPr>
            <w:rStyle w:val="Hyperddolen"/>
            <w:rFonts w:ascii="Montserrat Medium" w:hAnsi="Montserrat Medium" w:cs="Arial"/>
            <w:color w:val="002060"/>
            <w:lang w:val="en-GB"/>
          </w:rPr>
          <w:t>Cymraeg 2050: A million Welsh speakers</w:t>
        </w:r>
      </w:hyperlink>
    </w:p>
    <w:p w14:paraId="16509A16" w14:textId="77777777" w:rsidR="00CC2339" w:rsidRPr="00595B71" w:rsidRDefault="00CC2339" w:rsidP="00CC2339">
      <w:pPr>
        <w:rPr>
          <w:rFonts w:ascii="Montserrat Medium" w:hAnsi="Montserrat Medium" w:cs="Arial"/>
          <w:b/>
          <w:bCs/>
          <w:color w:val="002060"/>
          <w:szCs w:val="24"/>
        </w:rPr>
      </w:pPr>
      <w:r w:rsidRPr="00595B71">
        <w:rPr>
          <w:rFonts w:ascii="Montserrat Medium" w:hAnsi="Montserrat Medium" w:cs="Arial"/>
          <w:b/>
          <w:bCs/>
          <w:color w:val="002060"/>
          <w:szCs w:val="24"/>
        </w:rPr>
        <w:t>The Principles</w:t>
      </w:r>
    </w:p>
    <w:p w14:paraId="2D33FA9C" w14:textId="77777777" w:rsidR="00CC2339" w:rsidRPr="00595B71" w:rsidRDefault="00CC2339" w:rsidP="00CC2339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 w:cs="Arial"/>
          <w:color w:val="002060"/>
          <w:lang w:val="en-GB" w:eastAsia="cy-GB"/>
        </w:rPr>
      </w:pPr>
      <w:r w:rsidRPr="00595B71">
        <w:rPr>
          <w:rFonts w:ascii="Montserrat Medium" w:hAnsi="Montserrat Medium" w:cs="Arial"/>
          <w:color w:val="002060"/>
          <w:lang w:val="en-GB" w:eastAsia="cy-GB"/>
        </w:rPr>
        <w:t xml:space="preserve">Anyone who receives support is required to review and increase their use of the Welsh language. (You can contact the </w:t>
      </w:r>
      <w:hyperlink r:id="rId15" w:history="1">
        <w:r w:rsidRPr="00595B71">
          <w:rPr>
            <w:rStyle w:val="Hyperddolen"/>
            <w:rFonts w:ascii="Montserrat Medium" w:hAnsi="Montserrat Medium" w:cs="Arial"/>
            <w:color w:val="002060"/>
            <w:lang w:val="en-GB" w:eastAsia="cy-GB"/>
          </w:rPr>
          <w:t>Helo Blod</w:t>
        </w:r>
      </w:hyperlink>
      <w:r w:rsidRPr="00595B71">
        <w:rPr>
          <w:rFonts w:ascii="Montserrat Medium" w:hAnsi="Montserrat Medium" w:cs="Arial"/>
          <w:color w:val="002060"/>
          <w:lang w:val="en-GB" w:eastAsia="cy-GB"/>
        </w:rPr>
        <w:t xml:space="preserve"> service for free advice on how you can use more Welsh in your organisation.)</w:t>
      </w:r>
    </w:p>
    <w:p w14:paraId="3E220A7D" w14:textId="77777777" w:rsidR="00CC2339" w:rsidRPr="00595B71" w:rsidRDefault="00CC2339" w:rsidP="00CC2339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</w:p>
    <w:p w14:paraId="3AF932C1" w14:textId="77777777" w:rsidR="00CC2339" w:rsidRPr="00595B71" w:rsidRDefault="00CC2339" w:rsidP="00CC2339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 w:cs="Arial"/>
          <w:color w:val="002060"/>
          <w:lang w:val="en-GB"/>
        </w:rPr>
      </w:pPr>
      <w:r w:rsidRPr="00595B71">
        <w:rPr>
          <w:rFonts w:ascii="Montserrat Medium" w:hAnsi="Montserrat Medium" w:cs="Arial"/>
          <w:color w:val="002060"/>
          <w:lang w:val="en-GB"/>
        </w:rPr>
        <w:t xml:space="preserve">Organisations that receive support are expected to support their staff / customers to use the Welsh language, and to promote and encourage their staff to develop their Welsh language skills by attending the </w:t>
      </w:r>
      <w:hyperlink r:id="rId16" w:history="1">
        <w:r w:rsidRPr="00595B71">
          <w:rPr>
            <w:rStyle w:val="Hyperddolen"/>
            <w:rFonts w:ascii="Montserrat Medium" w:hAnsi="Montserrat Medium" w:cs="Arial"/>
            <w:color w:val="002060"/>
            <w:lang w:val="en-GB"/>
          </w:rPr>
          <w:t>National Centre for Learning Welsh</w:t>
        </w:r>
      </w:hyperlink>
      <w:r w:rsidRPr="00595B71">
        <w:rPr>
          <w:rFonts w:ascii="Montserrat Medium" w:hAnsi="Montserrat Medium" w:cs="Arial"/>
          <w:color w:val="002060"/>
          <w:lang w:val="en-GB"/>
        </w:rPr>
        <w:t xml:space="preserve">’s courses. </w:t>
      </w:r>
    </w:p>
    <w:p w14:paraId="051CEBAF" w14:textId="77777777" w:rsidR="00CC2339" w:rsidRPr="00595B71" w:rsidRDefault="00CC2339" w:rsidP="00CC2339">
      <w:pPr>
        <w:pStyle w:val="ParagraffRhestr"/>
        <w:rPr>
          <w:rFonts w:ascii="Montserrat Medium" w:eastAsia="Times New Roman" w:hAnsi="Montserrat Medium" w:cs="Arial"/>
          <w:color w:val="002060"/>
          <w:lang w:val="en-GB" w:eastAsia="cy-GB"/>
        </w:rPr>
      </w:pPr>
    </w:p>
    <w:p w14:paraId="418A5CAF" w14:textId="77777777" w:rsidR="00CC2339" w:rsidRPr="00595B71" w:rsidRDefault="00CC2339" w:rsidP="00CC2339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 xml:space="preserve">Anyone receiving support is expected to conduct a language assessment in cooperation with the Welsh Language Commissioner and to work towards the </w:t>
      </w:r>
      <w:hyperlink r:id="rId17" w:history="1">
        <w:r w:rsidRPr="00595B71">
          <w:rPr>
            <w:rStyle w:val="Hyperddolen"/>
            <w:rFonts w:ascii="Montserrat Medium" w:eastAsia="Times New Roman" w:hAnsi="Montserrat Medium" w:cs="Arial"/>
            <w:color w:val="002060"/>
            <w:lang w:val="en-GB" w:eastAsia="cy-GB"/>
          </w:rPr>
          <w:t>Cynnig Cymraeg/Welsh Offer</w:t>
        </w:r>
      </w:hyperlink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 xml:space="preserve"> accreditation within the ARFOR Programme’s timescale.</w:t>
      </w:r>
    </w:p>
    <w:p w14:paraId="741283AE" w14:textId="77777777" w:rsidR="00CC2339" w:rsidRPr="00595B71" w:rsidRDefault="00CC2339" w:rsidP="00CC2339">
      <w:pPr>
        <w:pStyle w:val="ParagraffRhestr"/>
        <w:rPr>
          <w:rFonts w:ascii="Montserrat Medium" w:hAnsi="Montserrat Medium" w:cs="Arial"/>
          <w:color w:val="002060"/>
          <w:lang w:val="en-GB" w:eastAsia="cy-GB"/>
        </w:rPr>
      </w:pPr>
    </w:p>
    <w:p w14:paraId="0552AFD0" w14:textId="77777777" w:rsidR="00CC2339" w:rsidRPr="00595B71" w:rsidRDefault="00CC2339" w:rsidP="00CC2339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 w:cs="Arial"/>
          <w:color w:val="002060"/>
          <w:lang w:val="en-GB" w:eastAsia="cy-GB"/>
        </w:rPr>
      </w:pPr>
      <w:r w:rsidRPr="00595B71">
        <w:rPr>
          <w:rFonts w:ascii="Montserrat Medium" w:hAnsi="Montserrat Medium" w:cs="Arial"/>
          <w:color w:val="002060"/>
          <w:lang w:val="en-GB" w:eastAsia="cy-GB"/>
        </w:rPr>
        <w:t xml:space="preserve">Anyone receiving support is require to offer living wage rates as set by the </w:t>
      </w:r>
      <w:hyperlink r:id="rId18" w:history="1">
        <w:r w:rsidRPr="00595B71">
          <w:rPr>
            <w:rStyle w:val="Hyperddolen"/>
            <w:rFonts w:ascii="Montserrat Medium" w:hAnsi="Montserrat Medium" w:cs="Arial"/>
            <w:color w:val="002060"/>
            <w:lang w:val="en-GB" w:eastAsia="cy-GB"/>
          </w:rPr>
          <w:t>Living Wage Foundation</w:t>
        </w:r>
      </w:hyperlink>
      <w:r w:rsidRPr="00595B71">
        <w:rPr>
          <w:rFonts w:ascii="Montserrat Medium" w:hAnsi="Montserrat Medium" w:cs="Arial"/>
          <w:color w:val="002060"/>
          <w:lang w:val="en-GB" w:eastAsia="cy-GB"/>
        </w:rPr>
        <w:t>.</w:t>
      </w:r>
      <w:r w:rsidRPr="00595B71">
        <w:rPr>
          <w:rStyle w:val="Hyperddolen"/>
          <w:rFonts w:ascii="Montserrat Medium" w:hAnsi="Montserrat Medium" w:cs="Arial"/>
          <w:color w:val="002060"/>
          <w:lang w:val="en-GB" w:eastAsia="cy-GB"/>
        </w:rPr>
        <w:t xml:space="preserve"> More information about </w:t>
      </w:r>
      <w:hyperlink r:id="rId19" w:history="1">
        <w:r w:rsidRPr="00595B71">
          <w:rPr>
            <w:rStyle w:val="Hyperddolen"/>
            <w:rFonts w:ascii="Montserrat Medium" w:hAnsi="Montserrat Medium" w:cs="Arial"/>
            <w:color w:val="002060"/>
            <w:lang w:val="en-GB" w:eastAsia="cy-GB"/>
          </w:rPr>
          <w:t>Responsible Business</w:t>
        </w:r>
      </w:hyperlink>
      <w:r w:rsidRPr="00595B71">
        <w:rPr>
          <w:rStyle w:val="Hyperddolen"/>
          <w:rFonts w:ascii="Montserrat Medium" w:hAnsi="Montserrat Medium" w:cs="Arial"/>
          <w:color w:val="002060"/>
          <w:lang w:val="en-GB" w:eastAsia="cy-GB"/>
        </w:rPr>
        <w:t xml:space="preserve"> principles can be seen here.</w:t>
      </w:r>
    </w:p>
    <w:p w14:paraId="502F6CF1" w14:textId="77777777" w:rsidR="00CC2339" w:rsidRPr="00595B71" w:rsidRDefault="00CC2339" w:rsidP="00CC2339">
      <w:pPr>
        <w:pStyle w:val="ParagraffRhestr"/>
        <w:rPr>
          <w:rFonts w:ascii="Montserrat Medium" w:eastAsia="Times New Roman" w:hAnsi="Montserrat Medium" w:cs="Arial"/>
          <w:color w:val="002060"/>
          <w:lang w:val="en-GB" w:eastAsia="cy-GB"/>
        </w:rPr>
      </w:pPr>
    </w:p>
    <w:p w14:paraId="46734419" w14:textId="77777777" w:rsidR="00CC2339" w:rsidRPr="00026C35" w:rsidRDefault="00CC2339" w:rsidP="00CC2339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 xml:space="preserve">It is expected that anyone receiving support considers signing up to the </w:t>
      </w:r>
      <w:hyperlink r:id="rId20" w:history="1">
        <w:r w:rsidRPr="00595B71">
          <w:rPr>
            <w:rStyle w:val="Hyperddolen"/>
            <w:rFonts w:ascii="Montserrat Medium" w:eastAsia="Times New Roman" w:hAnsi="Montserrat Medium" w:cs="Arial"/>
            <w:color w:val="002060"/>
            <w:lang w:val="en-GB" w:eastAsia="cy-GB"/>
          </w:rPr>
          <w:t>Green Growth Pledge</w:t>
        </w:r>
      </w:hyperlink>
      <w:r w:rsidRPr="00595B71">
        <w:rPr>
          <w:rFonts w:ascii="Montserrat Medium" w:eastAsia="Times New Roman" w:hAnsi="Montserrat Medium" w:cs="Arial"/>
          <w:color w:val="002060"/>
          <w:lang w:val="en-GB" w:eastAsia="cy-GB"/>
        </w:rPr>
        <w:t>.</w:t>
      </w:r>
      <w:r w:rsidRPr="00595B71">
        <w:rPr>
          <w:rFonts w:ascii="Montserrat Medium" w:hAnsi="Montserrat Medium" w:cs="Arial"/>
          <w:color w:val="002060"/>
          <w:lang w:val="en-GB"/>
        </w:rPr>
        <w:t xml:space="preserve">  </w:t>
      </w:r>
    </w:p>
    <w:p w14:paraId="5139ADDF" w14:textId="77777777" w:rsidR="00026C35" w:rsidRPr="00026C35" w:rsidRDefault="00026C35" w:rsidP="00026C35">
      <w:pPr>
        <w:pStyle w:val="ParagraffRhestr"/>
        <w:rPr>
          <w:rFonts w:ascii="Montserrat Medium" w:eastAsia="Times New Roman" w:hAnsi="Montserrat Medium" w:cs="Arial"/>
          <w:color w:val="002060"/>
          <w:lang w:val="en-GB" w:eastAsia="cy-GB"/>
        </w:rPr>
      </w:pPr>
    </w:p>
    <w:p w14:paraId="0E2AF803" w14:textId="275FE540" w:rsidR="00CC2339" w:rsidRPr="000E0A4F" w:rsidRDefault="00F81B61" w:rsidP="00EE182D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Style w:val="Hyperddolen"/>
          <w:rFonts w:ascii="Montserrat Medium" w:eastAsia="Times New Roman" w:hAnsi="Montserrat Medium" w:cs="Arial"/>
          <w:color w:val="002060"/>
          <w:u w:val="none"/>
          <w:lang w:val="en-GB" w:eastAsia="cy-GB"/>
        </w:rPr>
      </w:pPr>
      <w:r w:rsidRPr="00802A4D">
        <w:rPr>
          <w:rFonts w:ascii="Montserrat Medium" w:eastAsia="Times New Roman" w:hAnsi="Montserrat Medium" w:cs="Arial"/>
          <w:color w:val="002060"/>
          <w:lang w:val="en-GB" w:eastAsia="cy-GB"/>
        </w:rPr>
        <w:t xml:space="preserve">It is expected that anyone receiving support considers signing up to the </w:t>
      </w:r>
      <w:hyperlink r:id="rId21" w:history="1">
        <w:r w:rsidR="008B73D2" w:rsidRPr="00802A4D">
          <w:rPr>
            <w:rStyle w:val="Hyperddolen"/>
            <w:rFonts w:ascii="Montserrat Medium" w:hAnsi="Montserrat Medium"/>
            <w:color w:val="002060"/>
          </w:rPr>
          <w:t xml:space="preserve">Code of Practice on Ethical Employment in Supply Chains </w:t>
        </w:r>
      </w:hyperlink>
    </w:p>
    <w:p w14:paraId="3E8E428F" w14:textId="77777777" w:rsidR="000E0A4F" w:rsidRPr="000E0A4F" w:rsidRDefault="000E0A4F" w:rsidP="000E0A4F">
      <w:pPr>
        <w:pStyle w:val="ParagraffRhestr"/>
        <w:rPr>
          <w:rFonts w:ascii="Montserrat Medium" w:eastAsia="Times New Roman" w:hAnsi="Montserrat Medium" w:cs="Arial"/>
          <w:color w:val="002060"/>
          <w:lang w:val="en-GB" w:eastAsia="cy-GB"/>
        </w:rPr>
      </w:pPr>
    </w:p>
    <w:p w14:paraId="7D303C82" w14:textId="27CEAC68" w:rsidR="00A14457" w:rsidRDefault="000E0A4F" w:rsidP="00EE182D">
      <w:pPr>
        <w:pStyle w:val="ParagraffRhestr"/>
        <w:numPr>
          <w:ilvl w:val="0"/>
          <w:numId w:val="30"/>
        </w:numPr>
        <w:shd w:val="clear" w:color="auto" w:fill="FFFFFF"/>
        <w:spacing w:after="180"/>
        <w:rPr>
          <w:rFonts w:ascii="Montserrat Medium" w:hAnsi="Montserrat Medium"/>
          <w:b/>
          <w:bCs/>
          <w:color w:val="002060"/>
        </w:rPr>
      </w:pPr>
      <w:r w:rsidRPr="00A14457">
        <w:rPr>
          <w:rFonts w:ascii="Montserrat Medium" w:eastAsia="Times New Roman" w:hAnsi="Montserrat Medium" w:cs="Arial"/>
          <w:color w:val="002060"/>
          <w:lang w:val="en-GB" w:eastAsia="cy-GB"/>
        </w:rPr>
        <w:t xml:space="preserve">It is expected that anyone receiving support considers signing up to the </w:t>
      </w:r>
      <w:hyperlink r:id="rId22" w:history="1">
        <w:r w:rsidR="00A14457" w:rsidRPr="00A14457">
          <w:rPr>
            <w:rStyle w:val="Hyperddolen"/>
            <w:rFonts w:ascii="Montserrat Medium" w:hAnsi="Montserrat Medium"/>
            <w:b/>
            <w:bCs/>
            <w:color w:val="002060"/>
          </w:rPr>
          <w:t>Equality Pledge | Business Wales (gov.wales)</w:t>
        </w:r>
      </w:hyperlink>
    </w:p>
    <w:p w14:paraId="3EB8C901" w14:textId="77777777" w:rsidR="00A14457" w:rsidRDefault="00A14457">
      <w:pPr>
        <w:rPr>
          <w:rFonts w:ascii="Montserrat Medium" w:hAnsi="Montserrat Medium"/>
          <w:b/>
          <w:bCs/>
          <w:color w:val="002060"/>
        </w:rPr>
      </w:pPr>
      <w:r>
        <w:rPr>
          <w:rFonts w:ascii="Montserrat Medium" w:hAnsi="Montserrat Medium"/>
          <w:b/>
          <w:bCs/>
          <w:color w:val="002060"/>
        </w:rPr>
        <w:br w:type="page"/>
      </w:r>
    </w:p>
    <w:p w14:paraId="7CB7874E" w14:textId="77777777" w:rsidR="000E0A4F" w:rsidRPr="00A14457" w:rsidRDefault="000E0A4F" w:rsidP="00A14457">
      <w:pPr>
        <w:pStyle w:val="ParagraffRhestr"/>
        <w:shd w:val="clear" w:color="auto" w:fill="FFFFFF"/>
        <w:spacing w:after="180"/>
        <w:rPr>
          <w:rFonts w:ascii="Montserrat Medium" w:eastAsia="Times New Roman" w:hAnsi="Montserrat Medium" w:cs="Arial"/>
          <w:color w:val="002060"/>
          <w:lang w:val="en-GB" w:eastAsia="cy-GB"/>
        </w:rPr>
      </w:pPr>
    </w:p>
    <w:tbl>
      <w:tblPr>
        <w:tblStyle w:val="GridTabl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CC2339" w:rsidRPr="00CC2339" w14:paraId="12CC40B9" w14:textId="77777777" w:rsidTr="00853D73">
        <w:tc>
          <w:tcPr>
            <w:tcW w:w="2689" w:type="dxa"/>
          </w:tcPr>
          <w:p w14:paraId="217939C6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</w:pPr>
            <w:r w:rsidRPr="00595B71"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  <w:t>Name of Organisation:</w:t>
            </w:r>
          </w:p>
        </w:tc>
        <w:tc>
          <w:tcPr>
            <w:tcW w:w="6327" w:type="dxa"/>
          </w:tcPr>
          <w:p w14:paraId="42AA1AA0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color w:val="002060"/>
                <w:lang w:eastAsia="cy-GB"/>
              </w:rPr>
            </w:pPr>
          </w:p>
        </w:tc>
      </w:tr>
      <w:tr w:rsidR="00CC2339" w:rsidRPr="00CC2339" w14:paraId="228AA33C" w14:textId="77777777" w:rsidTr="00853D73">
        <w:tc>
          <w:tcPr>
            <w:tcW w:w="2689" w:type="dxa"/>
          </w:tcPr>
          <w:p w14:paraId="40DBAF75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</w:pPr>
            <w:r w:rsidRPr="00595B71"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  <w:t xml:space="preserve">Name of Responsible Person: </w:t>
            </w:r>
          </w:p>
        </w:tc>
        <w:tc>
          <w:tcPr>
            <w:tcW w:w="6327" w:type="dxa"/>
          </w:tcPr>
          <w:p w14:paraId="46E6E276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color w:val="002060"/>
                <w:lang w:eastAsia="cy-GB"/>
              </w:rPr>
            </w:pPr>
          </w:p>
        </w:tc>
      </w:tr>
      <w:tr w:rsidR="00CC2339" w:rsidRPr="00CC2339" w14:paraId="0045028F" w14:textId="77777777" w:rsidTr="00853D73">
        <w:tc>
          <w:tcPr>
            <w:tcW w:w="2689" w:type="dxa"/>
          </w:tcPr>
          <w:p w14:paraId="3BA4EA85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</w:pPr>
            <w:r w:rsidRPr="00595B71"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  <w:t xml:space="preserve">Signed: </w:t>
            </w:r>
          </w:p>
        </w:tc>
        <w:tc>
          <w:tcPr>
            <w:tcW w:w="6327" w:type="dxa"/>
          </w:tcPr>
          <w:p w14:paraId="40C5D339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color w:val="002060"/>
                <w:lang w:eastAsia="cy-GB"/>
              </w:rPr>
            </w:pPr>
          </w:p>
        </w:tc>
      </w:tr>
      <w:tr w:rsidR="00CC2339" w:rsidRPr="00CC2339" w14:paraId="512A4B77" w14:textId="77777777" w:rsidTr="00853D73">
        <w:trPr>
          <w:trHeight w:val="260"/>
        </w:trPr>
        <w:tc>
          <w:tcPr>
            <w:tcW w:w="2689" w:type="dxa"/>
          </w:tcPr>
          <w:p w14:paraId="727FDB0C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</w:pPr>
            <w:r w:rsidRPr="00595B71">
              <w:rPr>
                <w:rFonts w:ascii="Montserrat Medium" w:eastAsia="Times New Roman" w:hAnsi="Montserrat Medium" w:cs="Arial"/>
                <w:b/>
                <w:bCs/>
                <w:color w:val="002060"/>
                <w:lang w:eastAsia="cy-GB"/>
              </w:rPr>
              <w:t>Date:</w:t>
            </w:r>
          </w:p>
        </w:tc>
        <w:tc>
          <w:tcPr>
            <w:tcW w:w="6327" w:type="dxa"/>
          </w:tcPr>
          <w:p w14:paraId="2E0356EB" w14:textId="77777777" w:rsidR="00CC2339" w:rsidRPr="00595B71" w:rsidRDefault="00CC2339" w:rsidP="00853D73">
            <w:pPr>
              <w:shd w:val="clear" w:color="auto" w:fill="FFFFFF"/>
              <w:spacing w:after="180"/>
              <w:rPr>
                <w:rFonts w:ascii="Montserrat Medium" w:eastAsia="Times New Roman" w:hAnsi="Montserrat Medium" w:cs="Arial"/>
                <w:color w:val="002060"/>
                <w:lang w:eastAsia="cy-GB"/>
              </w:rPr>
            </w:pPr>
          </w:p>
        </w:tc>
      </w:tr>
    </w:tbl>
    <w:p w14:paraId="5B122B1B" w14:textId="630C9E45" w:rsidR="00C60FA0" w:rsidRPr="00CC2339" w:rsidRDefault="00C60FA0" w:rsidP="00CC2339">
      <w:pPr>
        <w:shd w:val="clear" w:color="auto" w:fill="FFFFFF"/>
        <w:spacing w:after="180"/>
        <w:rPr>
          <w:rFonts w:ascii="Montserrat Medium" w:hAnsi="Montserrat Medium" w:cs="Montserrat Medium"/>
          <w:color w:val="002060"/>
          <w:szCs w:val="24"/>
        </w:rPr>
      </w:pPr>
    </w:p>
    <w:sectPr w:rsidR="00C60FA0" w:rsidRPr="00CC2339" w:rsidSect="00531336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A9E7" w14:textId="77777777" w:rsidR="00CB1E35" w:rsidRDefault="00CB1E35" w:rsidP="00531336">
      <w:pPr>
        <w:spacing w:before="0" w:after="0"/>
      </w:pPr>
      <w:r>
        <w:separator/>
      </w:r>
    </w:p>
  </w:endnote>
  <w:endnote w:type="continuationSeparator" w:id="0">
    <w:p w14:paraId="0D1B87AC" w14:textId="77777777" w:rsidR="00CB1E35" w:rsidRDefault="00CB1E35" w:rsidP="005313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12476941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1391839363"/>
          <w:docPartObj>
            <w:docPartGallery w:val="Page Numbers (Top of Page)"/>
            <w:docPartUnique/>
          </w:docPartObj>
        </w:sdtPr>
        <w:sdtEndPr/>
        <w:sdtContent>
          <w:p w14:paraId="0DD2AA45" w14:textId="77777777" w:rsidR="00C63186" w:rsidRPr="00C63186" w:rsidRDefault="00C63186" w:rsidP="00C63186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61312" behindDoc="0" locked="0" layoutInCell="1" allowOverlap="1" wp14:anchorId="0C7498B7" wp14:editId="70136691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4" name="Llu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1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>
              <w:rPr>
                <w:rFonts w:ascii="Montserrat Medium" w:hAnsi="Montserrat Medium"/>
                <w:bCs/>
                <w:color w:val="262564"/>
                <w:szCs w:val="2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Medium" w:hAnsi="Montserrat Medium"/>
        <w:color w:val="262564"/>
      </w:rPr>
      <w:id w:val="-34255781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Medium" w:hAnsi="Montserrat Medium"/>
            <w:color w:val="26256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CE3223" w14:textId="77777777" w:rsidR="00E715F4" w:rsidRPr="00C97305" w:rsidRDefault="00C97305" w:rsidP="00C97305">
            <w:pPr>
              <w:pStyle w:val="Troedyn"/>
              <w:tabs>
                <w:tab w:val="clear" w:pos="9026"/>
              </w:tabs>
              <w:ind w:right="662"/>
              <w:jc w:val="right"/>
              <w:rPr>
                <w:rFonts w:ascii="Montserrat Medium" w:hAnsi="Montserrat Medium"/>
                <w:color w:val="262564"/>
              </w:rPr>
            </w:pPr>
            <w:r>
              <w:rPr>
                <w:rFonts w:ascii="Montserrat Medium" w:hAnsi="Montserrat Medium"/>
                <w:noProof/>
                <w:color w:val="262564"/>
              </w:rPr>
              <w:drawing>
                <wp:anchor distT="0" distB="0" distL="114300" distR="114300" simplePos="0" relativeHeight="251659264" behindDoc="0" locked="0" layoutInCell="1" allowOverlap="1" wp14:anchorId="215852CC" wp14:editId="546D2790">
                  <wp:simplePos x="0" y="0"/>
                  <wp:positionH relativeFrom="margin">
                    <wp:posOffset>5369560</wp:posOffset>
                  </wp:positionH>
                  <wp:positionV relativeFrom="paragraph">
                    <wp:posOffset>-93345</wp:posOffset>
                  </wp:positionV>
                  <wp:extent cx="359410" cy="359410"/>
                  <wp:effectExtent l="0" t="0" r="2540" b="2540"/>
                  <wp:wrapNone/>
                  <wp:docPr id="3" name="Llu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con Arf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97305">
              <w:rPr>
                <w:rFonts w:ascii="Montserrat Medium" w:hAnsi="Montserrat Medium"/>
                <w:color w:val="262564"/>
              </w:rPr>
              <w:t xml:space="preserve">Tudalen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PAGE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  <w:r w:rsidRPr="00C97305">
              <w:rPr>
                <w:rFonts w:ascii="Montserrat Medium" w:hAnsi="Montserrat Medium"/>
                <w:color w:val="262564"/>
              </w:rPr>
              <w:t xml:space="preserve"> o 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begin"/>
            </w:r>
            <w:r w:rsidRPr="00C97305">
              <w:rPr>
                <w:rFonts w:ascii="Montserrat Medium" w:hAnsi="Montserrat Medium"/>
                <w:bCs/>
                <w:color w:val="262564"/>
              </w:rPr>
              <w:instrText>NUMPAGES</w:instrTex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separate"/>
            </w:r>
            <w:r w:rsidRPr="00C97305">
              <w:rPr>
                <w:rFonts w:ascii="Montserrat Medium" w:hAnsi="Montserrat Medium"/>
                <w:bCs/>
                <w:color w:val="262564"/>
              </w:rPr>
              <w:t>2</w:t>
            </w:r>
            <w:r w:rsidRPr="00C97305">
              <w:rPr>
                <w:rFonts w:ascii="Montserrat Medium" w:hAnsi="Montserrat Medium"/>
                <w:bCs/>
                <w:color w:val="26256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22ED" w14:textId="77777777" w:rsidR="00CB1E35" w:rsidRDefault="00CB1E35" w:rsidP="00531336">
      <w:pPr>
        <w:spacing w:before="0" w:after="0"/>
      </w:pPr>
      <w:r>
        <w:separator/>
      </w:r>
    </w:p>
  </w:footnote>
  <w:footnote w:type="continuationSeparator" w:id="0">
    <w:p w14:paraId="28CCC876" w14:textId="77777777" w:rsidR="00CB1E35" w:rsidRDefault="00CB1E35" w:rsidP="005313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ABB" w14:textId="77777777" w:rsidR="00C63186" w:rsidRPr="00C63186" w:rsidRDefault="00C63186" w:rsidP="00DE447F">
    <w:pPr>
      <w:pStyle w:val="Pennyn"/>
      <w:pBdr>
        <w:bottom w:val="single" w:sz="4" w:space="1" w:color="262564"/>
      </w:pBdr>
      <w:tabs>
        <w:tab w:val="clear" w:pos="4513"/>
        <w:tab w:val="clear" w:pos="9026"/>
        <w:tab w:val="left" w:pos="3450"/>
      </w:tabs>
      <w:spacing w:after="240"/>
      <w:rPr>
        <w:rFonts w:ascii="Montserrat Medium" w:hAnsi="Montserrat Medium"/>
        <w:color w:val="26256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7791" w14:textId="2F21F89B" w:rsidR="00CC55F7" w:rsidRPr="00DF3EA3" w:rsidRDefault="00952549" w:rsidP="00FF1089">
    <w:pPr>
      <w:pStyle w:val="Pennyn"/>
      <w:spacing w:after="240"/>
      <w:jc w:val="center"/>
      <w:rPr>
        <w:rFonts w:ascii="Montserrat Medium" w:hAnsi="Montserrat Medium"/>
      </w:rPr>
    </w:pPr>
    <w:bookmarkStart w:id="0" w:name="_Hlk129194533"/>
    <w:bookmarkStart w:id="1" w:name="_Hlk129194534"/>
    <w:r w:rsidRPr="007C429B">
      <w:rPr>
        <w:rFonts w:ascii="Montserrat Medium" w:hAnsi="Montserrat Medium"/>
        <w:noProof/>
      </w:rPr>
      <w:drawing>
        <wp:anchor distT="0" distB="0" distL="114300" distR="114300" simplePos="0" relativeHeight="251688448" behindDoc="0" locked="0" layoutInCell="1" allowOverlap="1" wp14:anchorId="3352AA75" wp14:editId="3AC88BB9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2796685" cy="72360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for_Isbennawd_Glas a Gwyrdd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68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E4B00B" w14:textId="75112E16" w:rsidR="00DF3EA3" w:rsidRPr="00DF3EA3" w:rsidRDefault="00DF3EA3" w:rsidP="00DF3EA3">
    <w:pPr>
      <w:pStyle w:val="Pennyn"/>
      <w:spacing w:after="240"/>
      <w:rPr>
        <w:rFonts w:ascii="Montserrat Medium" w:hAnsi="Montserrat Medium"/>
      </w:rPr>
    </w:pPr>
  </w:p>
  <w:p w14:paraId="6C4282F1" w14:textId="77777777" w:rsidR="00DF3EA3" w:rsidRPr="00DF3EA3" w:rsidRDefault="00DF3EA3" w:rsidP="00DF3EA3">
    <w:pPr>
      <w:pStyle w:val="Pennyn"/>
      <w:pBdr>
        <w:bottom w:val="single" w:sz="8" w:space="1" w:color="262564"/>
      </w:pBdr>
      <w:rPr>
        <w:rFonts w:ascii="Montserrat Medium" w:hAnsi="Montserrat Medium"/>
      </w:rPr>
    </w:pPr>
  </w:p>
  <w:p w14:paraId="78E54AC1" w14:textId="77777777" w:rsidR="00CC2339" w:rsidRPr="00595B71" w:rsidRDefault="00CC2339" w:rsidP="00CC2339">
    <w:pPr>
      <w:shd w:val="clear" w:color="auto" w:fill="FFFFFF"/>
      <w:spacing w:after="0"/>
      <w:jc w:val="center"/>
      <w:outlineLvl w:val="0"/>
      <w:rPr>
        <w:rFonts w:ascii="Montserrat Medium" w:eastAsia="Times New Roman" w:hAnsi="Montserrat Medium" w:cs="Arial"/>
        <w:b/>
        <w:bCs/>
        <w:color w:val="002060"/>
        <w:spacing w:val="-15"/>
        <w:kern w:val="36"/>
        <w:sz w:val="40"/>
        <w:szCs w:val="40"/>
        <w:lang w:eastAsia="cy-GB"/>
      </w:rPr>
    </w:pPr>
    <w:r w:rsidRPr="00595B71">
      <w:rPr>
        <w:rFonts w:ascii="Montserrat Medium" w:eastAsia="Times New Roman" w:hAnsi="Montserrat Medium" w:cs="Arial"/>
        <w:b/>
        <w:bCs/>
        <w:color w:val="002060"/>
        <w:spacing w:val="-15"/>
        <w:kern w:val="36"/>
        <w:sz w:val="40"/>
        <w:szCs w:val="40"/>
        <w:lang w:eastAsia="cy-GB"/>
      </w:rPr>
      <w:t>ARFOR PROGRAMME</w:t>
    </w:r>
  </w:p>
  <w:p w14:paraId="4EA63596" w14:textId="3CD60F58" w:rsidR="007B7458" w:rsidRPr="00595B71" w:rsidRDefault="00CC2339" w:rsidP="00595B71">
    <w:pPr>
      <w:shd w:val="clear" w:color="auto" w:fill="FFFFFF"/>
      <w:spacing w:after="0"/>
      <w:jc w:val="center"/>
      <w:outlineLvl w:val="0"/>
      <w:rPr>
        <w:rFonts w:ascii="Montserrat Medium" w:hAnsi="Montserrat Medium"/>
        <w:b/>
        <w:bCs/>
        <w:color w:val="002060"/>
        <w:sz w:val="44"/>
        <w:szCs w:val="40"/>
      </w:rPr>
    </w:pPr>
    <w:r w:rsidRPr="00595B71">
      <w:rPr>
        <w:rFonts w:ascii="Montserrat Medium" w:eastAsia="Times New Roman" w:hAnsi="Montserrat Medium" w:cs="Arial"/>
        <w:b/>
        <w:bCs/>
        <w:color w:val="002060"/>
        <w:spacing w:val="-15"/>
        <w:kern w:val="36"/>
        <w:sz w:val="40"/>
        <w:szCs w:val="40"/>
        <w:lang w:eastAsia="cy-GB"/>
      </w:rPr>
      <w:t xml:space="preserve"> Agreement of Principles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3E2"/>
    <w:multiLevelType w:val="hybridMultilevel"/>
    <w:tmpl w:val="CCEC30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25A"/>
    <w:multiLevelType w:val="multilevel"/>
    <w:tmpl w:val="AC8A9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17DCD"/>
    <w:multiLevelType w:val="hybridMultilevel"/>
    <w:tmpl w:val="F87C587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AE2"/>
    <w:multiLevelType w:val="hybridMultilevel"/>
    <w:tmpl w:val="5CA0F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5B1"/>
    <w:multiLevelType w:val="hybridMultilevel"/>
    <w:tmpl w:val="1A28B15C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7F7E00"/>
    <w:multiLevelType w:val="hybridMultilevel"/>
    <w:tmpl w:val="79BA68D4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75287"/>
    <w:multiLevelType w:val="hybridMultilevel"/>
    <w:tmpl w:val="75C218B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1FAB"/>
    <w:multiLevelType w:val="hybridMultilevel"/>
    <w:tmpl w:val="A27046DC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AD"/>
    <w:multiLevelType w:val="hybridMultilevel"/>
    <w:tmpl w:val="636246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413"/>
    <w:multiLevelType w:val="hybridMultilevel"/>
    <w:tmpl w:val="9026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7C59"/>
    <w:multiLevelType w:val="hybridMultilevel"/>
    <w:tmpl w:val="53741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21A84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D2592F"/>
    <w:multiLevelType w:val="multilevel"/>
    <w:tmpl w:val="30F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41DF1"/>
    <w:multiLevelType w:val="hybridMultilevel"/>
    <w:tmpl w:val="D65AF49E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537269"/>
    <w:multiLevelType w:val="multilevel"/>
    <w:tmpl w:val="DE56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50AF6"/>
    <w:multiLevelType w:val="multilevel"/>
    <w:tmpl w:val="045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CB4A53"/>
    <w:multiLevelType w:val="hybridMultilevel"/>
    <w:tmpl w:val="4E684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423"/>
    <w:multiLevelType w:val="hybridMultilevel"/>
    <w:tmpl w:val="654C7F4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1875"/>
    <w:multiLevelType w:val="hybridMultilevel"/>
    <w:tmpl w:val="3222CEBE"/>
    <w:lvl w:ilvl="0" w:tplc="82D0081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F72188"/>
    <w:multiLevelType w:val="hybridMultilevel"/>
    <w:tmpl w:val="3F701BD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838379C"/>
    <w:multiLevelType w:val="multilevel"/>
    <w:tmpl w:val="DD72FB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775A93"/>
    <w:multiLevelType w:val="hybridMultilevel"/>
    <w:tmpl w:val="C194DE8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4D94"/>
    <w:multiLevelType w:val="hybridMultilevel"/>
    <w:tmpl w:val="EA0A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28B7"/>
    <w:multiLevelType w:val="hybridMultilevel"/>
    <w:tmpl w:val="7F16096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D1B"/>
    <w:multiLevelType w:val="hybridMultilevel"/>
    <w:tmpl w:val="5C602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85599"/>
    <w:multiLevelType w:val="hybridMultilevel"/>
    <w:tmpl w:val="0868CF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B6B9A"/>
    <w:multiLevelType w:val="hybridMultilevel"/>
    <w:tmpl w:val="84D08612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B01897"/>
    <w:multiLevelType w:val="hybridMultilevel"/>
    <w:tmpl w:val="F8A2E9E0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563"/>
    <w:multiLevelType w:val="hybridMultilevel"/>
    <w:tmpl w:val="239C78CA"/>
    <w:lvl w:ilvl="0" w:tplc="045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5F5D9B"/>
    <w:multiLevelType w:val="hybridMultilevel"/>
    <w:tmpl w:val="4A4241F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09999">
    <w:abstractNumId w:val="7"/>
  </w:num>
  <w:num w:numId="2" w16cid:durableId="2054888227">
    <w:abstractNumId w:val="15"/>
  </w:num>
  <w:num w:numId="3" w16cid:durableId="2067993294">
    <w:abstractNumId w:val="11"/>
  </w:num>
  <w:num w:numId="4" w16cid:durableId="1522008862">
    <w:abstractNumId w:val="0"/>
  </w:num>
  <w:num w:numId="5" w16cid:durableId="1708335877">
    <w:abstractNumId w:val="25"/>
  </w:num>
  <w:num w:numId="6" w16cid:durableId="514728650">
    <w:abstractNumId w:val="6"/>
  </w:num>
  <w:num w:numId="7" w16cid:durableId="2021083590">
    <w:abstractNumId w:val="1"/>
  </w:num>
  <w:num w:numId="8" w16cid:durableId="1843079941">
    <w:abstractNumId w:val="20"/>
  </w:num>
  <w:num w:numId="9" w16cid:durableId="891886023">
    <w:abstractNumId w:val="5"/>
  </w:num>
  <w:num w:numId="10" w16cid:durableId="8996289">
    <w:abstractNumId w:val="26"/>
  </w:num>
  <w:num w:numId="11" w16cid:durableId="45492402">
    <w:abstractNumId w:val="13"/>
  </w:num>
  <w:num w:numId="12" w16cid:durableId="56049041">
    <w:abstractNumId w:val="4"/>
  </w:num>
  <w:num w:numId="13" w16cid:durableId="15658703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1511">
    <w:abstractNumId w:val="28"/>
  </w:num>
  <w:num w:numId="15" w16cid:durableId="1878472495">
    <w:abstractNumId w:val="21"/>
  </w:num>
  <w:num w:numId="16" w16cid:durableId="1551377438">
    <w:abstractNumId w:val="8"/>
  </w:num>
  <w:num w:numId="17" w16cid:durableId="97022800">
    <w:abstractNumId w:val="27"/>
  </w:num>
  <w:num w:numId="18" w16cid:durableId="1247494892">
    <w:abstractNumId w:val="14"/>
  </w:num>
  <w:num w:numId="19" w16cid:durableId="524246802">
    <w:abstractNumId w:val="12"/>
  </w:num>
  <w:num w:numId="20" w16cid:durableId="619186058">
    <w:abstractNumId w:val="18"/>
  </w:num>
  <w:num w:numId="21" w16cid:durableId="1632904863">
    <w:abstractNumId w:val="9"/>
  </w:num>
  <w:num w:numId="22" w16cid:durableId="1182159247">
    <w:abstractNumId w:val="3"/>
  </w:num>
  <w:num w:numId="23" w16cid:durableId="949438026">
    <w:abstractNumId w:val="22"/>
  </w:num>
  <w:num w:numId="24" w16cid:durableId="897284856">
    <w:abstractNumId w:val="2"/>
  </w:num>
  <w:num w:numId="25" w16cid:durableId="472481717">
    <w:abstractNumId w:val="29"/>
  </w:num>
  <w:num w:numId="26" w16cid:durableId="1040740646">
    <w:abstractNumId w:val="17"/>
  </w:num>
  <w:num w:numId="27" w16cid:durableId="1993365005">
    <w:abstractNumId w:val="23"/>
  </w:num>
  <w:num w:numId="28" w16cid:durableId="760762037">
    <w:abstractNumId w:val="19"/>
  </w:num>
  <w:num w:numId="29" w16cid:durableId="175073441">
    <w:abstractNumId w:val="10"/>
  </w:num>
  <w:num w:numId="30" w16cid:durableId="1025401373">
    <w:abstractNumId w:val="16"/>
  </w:num>
  <w:num w:numId="31" w16cid:durableId="12412565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38"/>
    <w:rsid w:val="00007AC9"/>
    <w:rsid w:val="0001108B"/>
    <w:rsid w:val="000114D6"/>
    <w:rsid w:val="000126A1"/>
    <w:rsid w:val="00026C35"/>
    <w:rsid w:val="00035F78"/>
    <w:rsid w:val="0004274C"/>
    <w:rsid w:val="000433CC"/>
    <w:rsid w:val="000447E8"/>
    <w:rsid w:val="00052919"/>
    <w:rsid w:val="00053EDA"/>
    <w:rsid w:val="000A09D6"/>
    <w:rsid w:val="000B5CE1"/>
    <w:rsid w:val="000C2347"/>
    <w:rsid w:val="000D58AE"/>
    <w:rsid w:val="000E0A4F"/>
    <w:rsid w:val="000F50E8"/>
    <w:rsid w:val="000F6142"/>
    <w:rsid w:val="0011103E"/>
    <w:rsid w:val="00117E3F"/>
    <w:rsid w:val="001400B0"/>
    <w:rsid w:val="00152696"/>
    <w:rsid w:val="00177DC8"/>
    <w:rsid w:val="0018593E"/>
    <w:rsid w:val="001B60F2"/>
    <w:rsid w:val="001B6DB3"/>
    <w:rsid w:val="001B7C70"/>
    <w:rsid w:val="002451FC"/>
    <w:rsid w:val="00253C55"/>
    <w:rsid w:val="002549CA"/>
    <w:rsid w:val="002620C2"/>
    <w:rsid w:val="00263656"/>
    <w:rsid w:val="00273438"/>
    <w:rsid w:val="00277FCF"/>
    <w:rsid w:val="00293445"/>
    <w:rsid w:val="00296FB3"/>
    <w:rsid w:val="002A0DD7"/>
    <w:rsid w:val="002A5469"/>
    <w:rsid w:val="002B1DF6"/>
    <w:rsid w:val="002C2B33"/>
    <w:rsid w:val="002C3AA4"/>
    <w:rsid w:val="002D6A91"/>
    <w:rsid w:val="002E1BB2"/>
    <w:rsid w:val="002E65EB"/>
    <w:rsid w:val="0030029D"/>
    <w:rsid w:val="00332934"/>
    <w:rsid w:val="00333317"/>
    <w:rsid w:val="00343404"/>
    <w:rsid w:val="00350097"/>
    <w:rsid w:val="003518AE"/>
    <w:rsid w:val="00362C17"/>
    <w:rsid w:val="0038756C"/>
    <w:rsid w:val="00392EE9"/>
    <w:rsid w:val="003953C2"/>
    <w:rsid w:val="003A1528"/>
    <w:rsid w:val="003A2FA4"/>
    <w:rsid w:val="003B2389"/>
    <w:rsid w:val="003B43BF"/>
    <w:rsid w:val="003B4A73"/>
    <w:rsid w:val="003C3548"/>
    <w:rsid w:val="003D1993"/>
    <w:rsid w:val="003D4439"/>
    <w:rsid w:val="003D791C"/>
    <w:rsid w:val="003E5FA3"/>
    <w:rsid w:val="003F2688"/>
    <w:rsid w:val="004023D8"/>
    <w:rsid w:val="00404BB8"/>
    <w:rsid w:val="00436CD7"/>
    <w:rsid w:val="00450C34"/>
    <w:rsid w:val="004528D2"/>
    <w:rsid w:val="00457C29"/>
    <w:rsid w:val="00491FBA"/>
    <w:rsid w:val="004B5E44"/>
    <w:rsid w:val="004B6B50"/>
    <w:rsid w:val="004D7D68"/>
    <w:rsid w:val="004E5252"/>
    <w:rsid w:val="00504206"/>
    <w:rsid w:val="00512171"/>
    <w:rsid w:val="00531336"/>
    <w:rsid w:val="00567EC8"/>
    <w:rsid w:val="00571A50"/>
    <w:rsid w:val="00573484"/>
    <w:rsid w:val="00595B71"/>
    <w:rsid w:val="005A2DA4"/>
    <w:rsid w:val="005B4B6F"/>
    <w:rsid w:val="005C1F95"/>
    <w:rsid w:val="005E3122"/>
    <w:rsid w:val="00610E21"/>
    <w:rsid w:val="00622A64"/>
    <w:rsid w:val="00633B17"/>
    <w:rsid w:val="00645D64"/>
    <w:rsid w:val="00690B72"/>
    <w:rsid w:val="006C080D"/>
    <w:rsid w:val="006C3482"/>
    <w:rsid w:val="006F4995"/>
    <w:rsid w:val="006F7226"/>
    <w:rsid w:val="007037F6"/>
    <w:rsid w:val="007127BD"/>
    <w:rsid w:val="00713A2A"/>
    <w:rsid w:val="007151B5"/>
    <w:rsid w:val="00736A0E"/>
    <w:rsid w:val="00772EEC"/>
    <w:rsid w:val="00777A9A"/>
    <w:rsid w:val="00793144"/>
    <w:rsid w:val="007A3F0C"/>
    <w:rsid w:val="007A5307"/>
    <w:rsid w:val="007B0DAA"/>
    <w:rsid w:val="007B292D"/>
    <w:rsid w:val="007B7458"/>
    <w:rsid w:val="007C100B"/>
    <w:rsid w:val="007C429B"/>
    <w:rsid w:val="007D335C"/>
    <w:rsid w:val="007D6F58"/>
    <w:rsid w:val="007E0E8F"/>
    <w:rsid w:val="007E1F27"/>
    <w:rsid w:val="00802A4D"/>
    <w:rsid w:val="00824775"/>
    <w:rsid w:val="00832265"/>
    <w:rsid w:val="00853B0F"/>
    <w:rsid w:val="00861BC8"/>
    <w:rsid w:val="00872490"/>
    <w:rsid w:val="008774CB"/>
    <w:rsid w:val="0089013D"/>
    <w:rsid w:val="00891456"/>
    <w:rsid w:val="00892808"/>
    <w:rsid w:val="008A21FB"/>
    <w:rsid w:val="008A600C"/>
    <w:rsid w:val="008B73D2"/>
    <w:rsid w:val="00905F59"/>
    <w:rsid w:val="009078E9"/>
    <w:rsid w:val="009142D7"/>
    <w:rsid w:val="00915352"/>
    <w:rsid w:val="0092160B"/>
    <w:rsid w:val="009503F7"/>
    <w:rsid w:val="00952549"/>
    <w:rsid w:val="0095629A"/>
    <w:rsid w:val="00960C19"/>
    <w:rsid w:val="009A04D3"/>
    <w:rsid w:val="009A46FE"/>
    <w:rsid w:val="009C6720"/>
    <w:rsid w:val="009E0F6F"/>
    <w:rsid w:val="009E1E72"/>
    <w:rsid w:val="009E5DB2"/>
    <w:rsid w:val="009E6C5D"/>
    <w:rsid w:val="00A02805"/>
    <w:rsid w:val="00A14457"/>
    <w:rsid w:val="00A27DDE"/>
    <w:rsid w:val="00A65347"/>
    <w:rsid w:val="00A709BC"/>
    <w:rsid w:val="00A74ECC"/>
    <w:rsid w:val="00AA0832"/>
    <w:rsid w:val="00AB03E0"/>
    <w:rsid w:val="00AB620D"/>
    <w:rsid w:val="00AB6AE4"/>
    <w:rsid w:val="00AD3AF8"/>
    <w:rsid w:val="00AD7DCF"/>
    <w:rsid w:val="00AE3005"/>
    <w:rsid w:val="00AE50A7"/>
    <w:rsid w:val="00AF0757"/>
    <w:rsid w:val="00AF505C"/>
    <w:rsid w:val="00B04336"/>
    <w:rsid w:val="00B1302A"/>
    <w:rsid w:val="00B20C07"/>
    <w:rsid w:val="00B3007E"/>
    <w:rsid w:val="00B30E89"/>
    <w:rsid w:val="00B378CD"/>
    <w:rsid w:val="00B451D4"/>
    <w:rsid w:val="00B5480F"/>
    <w:rsid w:val="00B913B6"/>
    <w:rsid w:val="00BB0F2C"/>
    <w:rsid w:val="00BB1CB8"/>
    <w:rsid w:val="00BD5685"/>
    <w:rsid w:val="00C15256"/>
    <w:rsid w:val="00C21BD4"/>
    <w:rsid w:val="00C228B1"/>
    <w:rsid w:val="00C3179E"/>
    <w:rsid w:val="00C41D04"/>
    <w:rsid w:val="00C55FE2"/>
    <w:rsid w:val="00C60FA0"/>
    <w:rsid w:val="00C63186"/>
    <w:rsid w:val="00C73578"/>
    <w:rsid w:val="00C84B4B"/>
    <w:rsid w:val="00C87C22"/>
    <w:rsid w:val="00C97305"/>
    <w:rsid w:val="00CA3956"/>
    <w:rsid w:val="00CB1AA5"/>
    <w:rsid w:val="00CB1E35"/>
    <w:rsid w:val="00CB2E65"/>
    <w:rsid w:val="00CB4BF2"/>
    <w:rsid w:val="00CC2339"/>
    <w:rsid w:val="00CC55F7"/>
    <w:rsid w:val="00CD3EED"/>
    <w:rsid w:val="00CD66D1"/>
    <w:rsid w:val="00D04240"/>
    <w:rsid w:val="00D075B1"/>
    <w:rsid w:val="00D15663"/>
    <w:rsid w:val="00D37985"/>
    <w:rsid w:val="00D5621C"/>
    <w:rsid w:val="00D746BA"/>
    <w:rsid w:val="00D83AA7"/>
    <w:rsid w:val="00DA208B"/>
    <w:rsid w:val="00DE447F"/>
    <w:rsid w:val="00DF3EA3"/>
    <w:rsid w:val="00DF6EB0"/>
    <w:rsid w:val="00DF73C9"/>
    <w:rsid w:val="00E07A2A"/>
    <w:rsid w:val="00E10507"/>
    <w:rsid w:val="00E21A79"/>
    <w:rsid w:val="00E23DF6"/>
    <w:rsid w:val="00E25771"/>
    <w:rsid w:val="00E27EFD"/>
    <w:rsid w:val="00E503DF"/>
    <w:rsid w:val="00E715F4"/>
    <w:rsid w:val="00E75ECE"/>
    <w:rsid w:val="00E83C68"/>
    <w:rsid w:val="00EA4A22"/>
    <w:rsid w:val="00EB366A"/>
    <w:rsid w:val="00ED1D29"/>
    <w:rsid w:val="00F3632C"/>
    <w:rsid w:val="00F4068C"/>
    <w:rsid w:val="00F56196"/>
    <w:rsid w:val="00F81B61"/>
    <w:rsid w:val="00F91155"/>
    <w:rsid w:val="00FB291E"/>
    <w:rsid w:val="00FE3656"/>
    <w:rsid w:val="00FF0276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5E4AA"/>
  <w15:docId w15:val="{97EAFF08-5AE4-48E9-863B-5867F55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cy-GB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2734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273438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PennynNod">
    <w:name w:val="Pennyn Nod"/>
    <w:basedOn w:val="FfontParagraffDdiofyn"/>
    <w:link w:val="Pennyn"/>
    <w:uiPriority w:val="99"/>
    <w:rsid w:val="00531336"/>
  </w:style>
  <w:style w:type="paragraph" w:styleId="Troedyn">
    <w:name w:val="footer"/>
    <w:basedOn w:val="Normal"/>
    <w:link w:val="TroedynNod"/>
    <w:uiPriority w:val="99"/>
    <w:unhideWhenUsed/>
    <w:rsid w:val="00531336"/>
    <w:pPr>
      <w:tabs>
        <w:tab w:val="center" w:pos="4513"/>
        <w:tab w:val="right" w:pos="9026"/>
      </w:tabs>
      <w:spacing w:before="0" w:after="0"/>
    </w:pPr>
  </w:style>
  <w:style w:type="character" w:customStyle="1" w:styleId="TroedynNod">
    <w:name w:val="Troedyn Nod"/>
    <w:basedOn w:val="FfontParagraffDdiofyn"/>
    <w:link w:val="Troedyn"/>
    <w:uiPriority w:val="99"/>
    <w:rsid w:val="00531336"/>
  </w:style>
  <w:style w:type="character" w:styleId="Hyperddolen">
    <w:name w:val="Hyperlink"/>
    <w:basedOn w:val="FfontParagraffDdiofyn"/>
    <w:uiPriority w:val="99"/>
    <w:unhideWhenUsed/>
    <w:rsid w:val="009142D7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9142D7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C3548"/>
    <w:rPr>
      <w:color w:val="954F72" w:themeColor="followed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277FCF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277FC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277FCF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277FCF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277FCF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277F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277FCF"/>
    <w:rPr>
      <w:rFonts w:ascii="Segoe UI" w:hAnsi="Segoe UI" w:cs="Segoe UI"/>
      <w:sz w:val="18"/>
      <w:szCs w:val="18"/>
    </w:rPr>
  </w:style>
  <w:style w:type="paragraph" w:styleId="Adolygiad">
    <w:name w:val="Revision"/>
    <w:hidden/>
    <w:uiPriority w:val="99"/>
    <w:semiHidden/>
    <w:rsid w:val="00832265"/>
    <w:pPr>
      <w:spacing w:before="0" w:after="0"/>
    </w:pPr>
  </w:style>
  <w:style w:type="paragraph" w:styleId="NormalGwe">
    <w:name w:val="Normal (Web)"/>
    <w:basedOn w:val="Normal"/>
    <w:uiPriority w:val="99"/>
    <w:semiHidden/>
    <w:unhideWhenUsed/>
    <w:rsid w:val="00491F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ragraph">
    <w:name w:val="paragraph"/>
    <w:basedOn w:val="Normal"/>
    <w:rsid w:val="007A3F0C"/>
    <w:pPr>
      <w:spacing w:before="100" w:beforeAutospacing="1" w:after="100" w:afterAutospacing="1"/>
    </w:pPr>
    <w:rPr>
      <w:rFonts w:ascii="Calibri" w:hAnsi="Calibri" w:cs="Calibri"/>
      <w:sz w:val="22"/>
      <w:lang w:eastAsia="cy-GB"/>
    </w:rPr>
  </w:style>
  <w:style w:type="character" w:customStyle="1" w:styleId="normaltextrun">
    <w:name w:val="normaltextrun"/>
    <w:basedOn w:val="FfontParagraffDdiofyn"/>
    <w:rsid w:val="007A3F0C"/>
  </w:style>
  <w:style w:type="character" w:customStyle="1" w:styleId="eop">
    <w:name w:val="eop"/>
    <w:basedOn w:val="FfontParagraffDdiofyn"/>
    <w:rsid w:val="007A3F0C"/>
  </w:style>
  <w:style w:type="character" w:customStyle="1" w:styleId="spellingerror">
    <w:name w:val="spellingerror"/>
    <w:basedOn w:val="FfontParagraffDdiofyn"/>
    <w:rsid w:val="007A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wales/economic-resilience-and-reconstruction-mission?_ga=2.217971551.879997954.1678814471-773910812.1658070654" TargetMode="External"/><Relationship Id="rId18" Type="http://schemas.openxmlformats.org/officeDocument/2006/relationships/hyperlink" Target="https://www.livingwage.org.uk/what-real-living-wage?gclid=EAIaIQobChMIhqfTiveR-QIVyLHtCh01fAJjEAAYASAAEgIx3_D_Bw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businesswales.gov.wales/news-and-blogs/news/code-practice-ethical-employment-supply-chains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gov.wales/programme-for-government-update?_ga=2.217971551.879997954.1678814471-773910812.1658070654" TargetMode="External"/><Relationship Id="rId17" Type="http://schemas.openxmlformats.org/officeDocument/2006/relationships/hyperlink" Target="https://www.welshlanguagecommissioner.wales/businesses-and-charities/cynnig-cymraeg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welsh.cymru/" TargetMode="External"/><Relationship Id="rId20" Type="http://schemas.openxmlformats.org/officeDocument/2006/relationships/hyperlink" Target="https://businesswales.gov.wales/green-growth-pledge-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businesswales.gov.wales/heloblod/?gclid=EAIaIQobChMIg7au1vfJ_QIVR4BQBh3tjAq5EAAYASAAEgJpI_D_Bw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businesswales.gov.wales/responsible-business/responsible-busin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wales/cymraeg-2050-welsh-language-strategy?_ga=2.217971551.879997954.1678814471-773910812.1658070654" TargetMode="External"/><Relationship Id="rId22" Type="http://schemas.openxmlformats.org/officeDocument/2006/relationships/hyperlink" Target="https://businesswales.gov.wales/equality-pledg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ea98ac-f451-44df-b5cb-3b1154eab1c5" ContentTypeId="0x01010027448A19590E40ABB966CC44EC05A410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27448A19590E40ABB966CC44EC05A41001006C2D69484A4FE844A99B8D4905F9E8B1" ma:contentTypeVersion="14" ma:contentTypeDescription="Dogfen ar gyfer defnydd cyffredinol. Drwy ddefnyddio hwn, byddwn yn sicrhau metadata cyson ar draws yr holl ddogfennau" ma:contentTypeScope="" ma:versionID="1782f8a181a2e36569bbd9fe61e668cf">
  <xsd:schema xmlns:xsd="http://www.w3.org/2001/XMLSchema" xmlns:xs="http://www.w3.org/2001/XMLSchema" xmlns:p="http://schemas.microsoft.com/office/2006/metadata/properties" xmlns:ns2="d91f2355-c79c-4942-b1d4-b53202503f7b" targetNamespace="http://schemas.microsoft.com/office/2006/metadata/properties" ma:root="true" ma:fieldsID="faefc15967f24c64f7c99340908790df" ns2:_="">
    <xsd:import namespace="d91f2355-c79c-4942-b1d4-b53202503f7b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d1780b1f095142689bede48a1a592c27" minOccurs="0"/>
                <xsd:element ref="ns2:TaxCatchAll" minOccurs="0"/>
                <xsd:element ref="ns2:TaxCatchAllLabel" minOccurs="0"/>
                <xsd:element ref="ns2:ke93f16e132f4fd988b16f5cfb0cdfe5" minOccurs="0"/>
                <xsd:element ref="ns2:DocumentOwner" minOccurs="0"/>
                <xsd:element ref="ns2:fc21e95941e341fd9527e12848537719" minOccurs="0"/>
                <xsd:element ref="ns2:Migrated" minOccurs="0"/>
                <xsd:element ref="ns2:Migration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2355-c79c-4942-b1d4-b53202503f7b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internalName="CurrentStatus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d1780b1f095142689bede48a1a592c27" ma:index="9" nillable="true" ma:taxonomy="true" ma:internalName="d1780b1f095142689bede48a1a592c27" ma:taxonomyFieldName="_cx_SecurityMarkings" ma:displayName="Marc Gwarchod" ma:default="1;#Official|cc759f6a-42a8-4716-9405-b226874081d1" ma:fieldId="{d1780b1f-0951-4268-9bed-e48a1a592c27}" ma:sspId="3eea98ac-f451-44df-b5cb-3b1154eab1c5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5b66149-9987-47a6-b4ed-74273fc8b23e}" ma:internalName="TaxCatchAll" ma:showField="CatchAllData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5b66149-9987-47a6-b4ed-74273fc8b23e}" ma:internalName="TaxCatchAllLabel" ma:readOnly="true" ma:showField="CatchAllDataLabel" ma:web="796e7d21-5881-42f7-91b4-35f221f5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3" nillable="true" ma:taxonomy="true" ma:internalName="ke93f16e132f4fd988b16f5cfb0cdfe5" ma:taxonomyFieldName="Classification" ma:displayName="Categori Gwybodaeth" ma:fieldId="{4e93f16e-132f-4fd9-88b1-6f5cfb0cdfe5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Owner" ma:index="15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21e95941e341fd9527e12848537719" ma:index="16" nillable="true" ma:taxonomy="true" ma:internalName="fc21e95941e341fd9527e12848537719" ma:taxonomyFieldName="OriginatingFunction" ma:displayName="Tarddiad" ma:readOnly="false" ma:fieldId="{fc21e959-41e3-41fd-9527-e12848537719}" ma:sspId="3eea98ac-f451-44df-b5cb-3b1154eab1c5" ma:termSetId="9f7b28ae-a563-43f9-b8e9-f13e41e642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igrated" ma:index="18" nillable="true" ma:displayName="Mudo" ma:default="Na" ma:hidden="true" ma:internalName="Migrated">
      <xsd:simpleType>
        <xsd:restriction base="dms:Choice">
          <xsd:enumeration value="Ia"/>
          <xsd:enumeration value="Na"/>
        </xsd:restriction>
      </xsd:simpleType>
    </xsd:element>
    <xsd:element name="MigrationDetails" ma:index="19" nillable="true" ma:displayName="Manylion Mudo" ma:description="Manylion ychwanegol am y ddogfen wreiddiol a'r broses fudo" ma:hidden="true" ma:internalName="MigrationDetails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Allweddeiriau Enterprise" ma:fieldId="{23f27201-bee3-471e-b2e7-b64fd8b7ca38}" ma:taxonomyMulti="true" ma:sspId="3eea98ac-f451-44df-b5cb-3b1154eab1c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d91f2355-c79c-4942-b1d4-b53202503f7b">Na</Migrated>
    <TaxKeywordTaxHTField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2012</TermName>
          <TermId xmlns="http://schemas.microsoft.com/office/infopath/2007/PartnerControls">00000000-0000-0000-0000-000000000000</TermId>
        </TermInfo>
      </Terms>
    </TaxKeywordTaxHTField>
    <d1780b1f095142689bede48a1a592c27 xmlns="d91f2355-c79c-4942-b1d4-b53202503f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cc759f6a-42a8-4716-9405-b226874081d1</TermId>
        </TermInfo>
      </Terms>
    </d1780b1f095142689bede48a1a592c27>
    <CurrentStatus xmlns="d91f2355-c79c-4942-b1d4-b53202503f7b">Drafft</CurrentStatus>
    <ke93f16e132f4fd988b16f5cfb0cdfe5 xmlns="d91f2355-c79c-4942-b1d4-b53202503f7b">
      <Terms xmlns="http://schemas.microsoft.com/office/infopath/2007/PartnerControls"/>
    </ke93f16e132f4fd988b16f5cfb0cdfe5>
    <fc21e95941e341fd9527e12848537719 xmlns="d91f2355-c79c-4942-b1d4-b53202503f7b">
      <Terms xmlns="http://schemas.microsoft.com/office/infopath/2007/PartnerControls"/>
    </fc21e95941e341fd9527e12848537719>
    <DocumentOwner xmlns="d91f2355-c79c-4942-b1d4-b53202503f7b">
      <UserInfo>
        <DisplayName/>
        <AccountId xsi:nil="true"/>
        <AccountType/>
      </UserInfo>
    </DocumentOwner>
    <MigrationDetails xmlns="d91f2355-c79c-4942-b1d4-b53202503f7b" xsi:nil="true"/>
    <TaxCatchAll xmlns="d91f2355-c79c-4942-b1d4-b53202503f7b">
      <Value>313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A25BD713-A2DE-411D-A526-6F312AE168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31AB5B-AB40-402E-958E-F8A2DD008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f2355-c79c-4942-b1d4-b5320250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0285D-81E4-4F23-B810-858E089AA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0148A-9E37-FB49-8329-7616B2FFDB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7FB507-4351-4D96-8B8C-D86744CF0379}">
  <ds:schemaRefs>
    <ds:schemaRef ds:uri="http://schemas.microsoft.com/office/infopath/2007/PartnerControls"/>
    <ds:schemaRef ds:uri="http://www.w3.org/XML/1998/namespace"/>
    <ds:schemaRef ds:uri="http://purl.org/dc/dcmitype/"/>
    <ds:schemaRef ds:uri="d91f2355-c79c-4942-b1d4-b53202503f7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2767</Characters>
  <Application>Microsoft Office Word</Application>
  <DocSecurity>0</DocSecurity>
  <Lines>80</Lines>
  <Paragraphs>29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Cyngor Gwynedd Council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Rhys Griffiths (ECON A CMND)</dc:creator>
  <cp:keywords>2012</cp:keywords>
  <dc:description/>
  <cp:lastModifiedBy>Anwen Davies (ECON A CMND)</cp:lastModifiedBy>
  <cp:revision>3</cp:revision>
  <cp:lastPrinted>2023-05-25T12:23:00Z</cp:lastPrinted>
  <dcterms:created xsi:type="dcterms:W3CDTF">2023-05-25T12:23:00Z</dcterms:created>
  <dcterms:modified xsi:type="dcterms:W3CDTF">2023-05-25T12:23:00Z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0x01010027448A19590E40ABB966CC44EC05A41001006C2D69484A4FE844A99B8D4905F9E8B1</vt:lpwstr>
  </property>
  <property fmtid="{D5CDD505-2E9C-101B-9397-08002B2CF9AE}" pid="3" name="TaxKeyword">
    <vt:lpwstr>313;#2012|1fdcd491-6b17-4c08-94dd-ef4149b54e7d</vt:lpwstr>
  </property>
  <property fmtid="{D5CDD505-2E9C-101B-9397-08002B2CF9AE}" pid="4" name="Classification">
    <vt:lpwstr/>
  </property>
  <property fmtid="{D5CDD505-2E9C-101B-9397-08002B2CF9AE}" pid="5" name="_cx_SecurityMarkings">
    <vt:lpwstr>1;#Official|cc759f6a-42a8-4716-9405-b226874081d1</vt:lpwstr>
  </property>
  <property fmtid="{D5CDD505-2E9C-101B-9397-08002B2CF9AE}" pid="6" name="OriginatingFunction">
    <vt:lpwstr/>
  </property>
</Properties>
</file>